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6054F321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</w:t>
      </w:r>
      <w:r w:rsidRPr="00E35FFE">
        <w:rPr>
          <w:rFonts w:ascii="Verdana" w:hAnsi="Verdana"/>
          <w:b/>
          <w:sz w:val="20"/>
          <w:szCs w:val="20"/>
        </w:rPr>
        <w:t xml:space="preserve"> </w:t>
      </w:r>
      <w:r w:rsidR="0085442A">
        <w:rPr>
          <w:rFonts w:ascii="Verdana" w:hAnsi="Verdana"/>
          <w:b/>
          <w:sz w:val="20"/>
          <w:szCs w:val="20"/>
        </w:rPr>
        <w:t xml:space="preserve">składników </w:t>
      </w:r>
      <w:r w:rsidR="000000FA">
        <w:rPr>
          <w:rFonts w:ascii="Verdana" w:hAnsi="Verdana"/>
          <w:b/>
          <w:sz w:val="20"/>
          <w:szCs w:val="20"/>
        </w:rPr>
        <w:t>rzeczowych majątku ruchomego”</w:t>
      </w:r>
    </w:p>
    <w:p w14:paraId="35221A2D" w14:textId="3EA62F6A" w:rsidR="00E35FFE" w:rsidRPr="00E35FFE" w:rsidRDefault="002A7B37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Nr referencyjny O/ŁO.Z-1</w:t>
      </w:r>
      <w:r w:rsidR="00174FB5">
        <w:rPr>
          <w:rFonts w:ascii="Verdana" w:hAnsi="Verdana"/>
          <w:b/>
          <w:bCs/>
          <w:color w:val="000000"/>
          <w:sz w:val="20"/>
          <w:szCs w:val="20"/>
        </w:rPr>
        <w:t>6.2103.2.2024 – Osprzęt do ciągnika MF255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1905161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42AD32B2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174FB5"/>
    <w:rsid w:val="001B6CBB"/>
    <w:rsid w:val="002A575A"/>
    <w:rsid w:val="002A7B37"/>
    <w:rsid w:val="006135E7"/>
    <w:rsid w:val="00696559"/>
    <w:rsid w:val="0085442A"/>
    <w:rsid w:val="0088047F"/>
    <w:rsid w:val="00946AEC"/>
    <w:rsid w:val="00B47DFB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Kamiński Sławomir</cp:lastModifiedBy>
  <cp:revision>2</cp:revision>
  <dcterms:created xsi:type="dcterms:W3CDTF">2025-07-01T12:06:00Z</dcterms:created>
  <dcterms:modified xsi:type="dcterms:W3CDTF">2025-07-01T12:06:00Z</dcterms:modified>
</cp:coreProperties>
</file>